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1D" w:rsidRDefault="00B24B4C">
      <w:pPr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sz w:val="32"/>
          <w:szCs w:val="32"/>
        </w:rPr>
        <w:t>Report tecnico</w:t>
      </w:r>
    </w:p>
    <w:p w:rsidR="00C3231D" w:rsidRDefault="00C3231D">
      <w:pPr>
        <w:jc w:val="center"/>
        <w:rPr>
          <w:rFonts w:cs="Arial"/>
          <w:sz w:val="36"/>
          <w:szCs w:val="32"/>
        </w:rPr>
      </w:pPr>
    </w:p>
    <w:p w:rsidR="00C3231D" w:rsidRDefault="00B24B4C">
      <w:pPr>
        <w:jc w:val="center"/>
        <w:rPr>
          <w:rFonts w:cs="Arial"/>
          <w:b/>
          <w:bCs/>
          <w:sz w:val="32"/>
          <w:szCs w:val="28"/>
        </w:rPr>
      </w:pPr>
      <w:r>
        <w:rPr>
          <w:rFonts w:cs="Arial"/>
          <w:b/>
          <w:bCs/>
          <w:sz w:val="32"/>
          <w:szCs w:val="28"/>
        </w:rPr>
        <w:t xml:space="preserve">VERIFICA INFESTAZIONE CULICIDA </w:t>
      </w:r>
    </w:p>
    <w:p w:rsidR="00C3231D" w:rsidRDefault="00B24B4C">
      <w:pPr>
        <w:jc w:val="center"/>
        <w:rPr>
          <w:rFonts w:cs="Arial"/>
          <w:b/>
          <w:bCs/>
          <w:sz w:val="32"/>
          <w:szCs w:val="28"/>
        </w:rPr>
      </w:pPr>
      <w:r>
        <w:rPr>
          <w:rFonts w:cs="Arial"/>
          <w:b/>
          <w:bCs/>
          <w:sz w:val="32"/>
          <w:szCs w:val="28"/>
        </w:rPr>
        <w:t>PRESSO PARCO IL CILIEGIO SU VIA DELLE ORTOLANE</w:t>
      </w:r>
    </w:p>
    <w:p w:rsidR="00C3231D" w:rsidRDefault="00C3231D">
      <w:pPr>
        <w:jc w:val="center"/>
        <w:rPr>
          <w:rFonts w:cs="Arial"/>
          <w:b/>
          <w:bCs/>
          <w:sz w:val="32"/>
          <w:szCs w:val="28"/>
        </w:rPr>
      </w:pPr>
    </w:p>
    <w:p w:rsidR="00C3231D" w:rsidRDefault="00B24B4C">
      <w:pPr>
        <w:jc w:val="center"/>
        <w:rPr>
          <w:rFonts w:cs="Arial"/>
          <w:b/>
          <w:bCs/>
          <w:sz w:val="32"/>
          <w:szCs w:val="28"/>
        </w:rPr>
      </w:pPr>
      <w:r>
        <w:rPr>
          <w:rFonts w:cs="Arial"/>
          <w:b/>
          <w:bCs/>
          <w:sz w:val="32"/>
          <w:szCs w:val="28"/>
        </w:rPr>
        <w:t xml:space="preserve">Reggio Emilia (RE) - 24 </w:t>
      </w:r>
      <w:proofErr w:type="gramStart"/>
      <w:r>
        <w:rPr>
          <w:rFonts w:cs="Arial"/>
          <w:b/>
          <w:bCs/>
          <w:sz w:val="32"/>
          <w:szCs w:val="28"/>
        </w:rPr>
        <w:t>Agosto</w:t>
      </w:r>
      <w:proofErr w:type="gramEnd"/>
      <w:r>
        <w:rPr>
          <w:rFonts w:cs="Arial"/>
          <w:b/>
          <w:bCs/>
          <w:sz w:val="32"/>
          <w:szCs w:val="28"/>
        </w:rPr>
        <w:t xml:space="preserve"> 2023</w:t>
      </w:r>
    </w:p>
    <w:p w:rsidR="00C3231D" w:rsidRDefault="00C3231D">
      <w:pPr>
        <w:jc w:val="center"/>
        <w:rPr>
          <w:rFonts w:cs="Arial"/>
          <w:b/>
          <w:bCs/>
          <w:sz w:val="32"/>
          <w:szCs w:val="28"/>
        </w:rPr>
      </w:pP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A seguito della comunicazione pervenuta da un cittadino che segnalava una massiccia presenza di zanzare nelle ore diurne presso l’area di </w:t>
      </w:r>
      <w:proofErr w:type="spellStart"/>
      <w:r>
        <w:rPr>
          <w:rFonts w:cs="Arial"/>
        </w:rPr>
        <w:t>sgambamento</w:t>
      </w:r>
      <w:proofErr w:type="spellEnd"/>
      <w:r>
        <w:rPr>
          <w:rFonts w:cs="Arial"/>
        </w:rPr>
        <w:t xml:space="preserve"> cani sita nel parco il Ciliegio è stato richiesto dall’Ufficio Ambiente del Comune di Reggio Emilia di val</w:t>
      </w:r>
      <w:r>
        <w:rPr>
          <w:rFonts w:cs="Arial"/>
        </w:rPr>
        <w:t>utare l’entità e la possibile origine del problema. A tale scopo nella mattinata di giovedì 24 agosto è stato condotto un sopralluogo cui hanno preso parte un operatore del Centro Agricoltura Ambiente, consulente tecnico di IREN per quanto concerne le atti</w:t>
      </w:r>
      <w:r>
        <w:rPr>
          <w:rFonts w:cs="Arial"/>
        </w:rPr>
        <w:t xml:space="preserve">vità di controllo delle zanzare, e la dott.ssa Anna Adele Barbato del Comune di Reggio Emilia. </w: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posOffset>72390</wp:posOffset>
            </wp:positionH>
            <wp:positionV relativeFrom="paragraph">
              <wp:posOffset>447040</wp:posOffset>
            </wp:positionV>
            <wp:extent cx="5161915" cy="4279900"/>
            <wp:effectExtent l="0" t="0" r="0" b="0"/>
            <wp:wrapNone/>
            <wp:docPr id="1" name="Immagine 1" descr="Immagine che contiene aereo, Aerofotogrammetria, Vista aerea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aereo, Aerofotogrammetria, Vista aerea, alb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>La successiva mappa consente una più chiara individuazione dei siti interessati al sopralluogo.</w: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E3BDD79">
                <wp:simplePos x="0" y="0"/>
                <wp:positionH relativeFrom="column">
                  <wp:posOffset>1668780</wp:posOffset>
                </wp:positionH>
                <wp:positionV relativeFrom="paragraph">
                  <wp:posOffset>254635</wp:posOffset>
                </wp:positionV>
                <wp:extent cx="914400" cy="25146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131.4pt;margin-top:20.05pt;width:71.95pt;height:19.75pt;mso-wrap-style:none;v-text-anchor:top" wp14:anchorId="3E3BDD7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10" behindDoc="0" locked="0" layoutInCell="1" allowOverlap="1" wp14:anchorId="2093131E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</wp:posOffset>
                </wp:positionV>
                <wp:extent cx="179705" cy="179705"/>
                <wp:effectExtent l="6985" t="6985" r="6350" b="63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27435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135pt;margin-top:0.9pt;width:14.1pt;height:14.1pt;mso-wrap-style:none;v-text-anchor:middle" wp14:anchorId="2093131E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7" behindDoc="0" locked="0" layoutInCell="1" allowOverlap="1" wp14:anchorId="3DD5A1BF">
                <wp:simplePos x="0" y="0"/>
                <wp:positionH relativeFrom="column">
                  <wp:posOffset>1950720</wp:posOffset>
                </wp:positionH>
                <wp:positionV relativeFrom="paragraph">
                  <wp:posOffset>147320</wp:posOffset>
                </wp:positionV>
                <wp:extent cx="179705" cy="179705"/>
                <wp:effectExtent l="6985" t="6985" r="6985" b="6350"/>
                <wp:wrapNone/>
                <wp:docPr id="4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2743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153.6pt;margin-top:11.6pt;width:14.1pt;height:14.1pt;mso-wrap-style:none;v-text-anchor:middle" wp14:anchorId="3DD5A1BF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12" behindDoc="0" locked="0" layoutInCell="1" allowOverlap="1" wp14:anchorId="34A41360">
                <wp:simplePos x="0" y="0"/>
                <wp:positionH relativeFrom="column">
                  <wp:posOffset>1295400</wp:posOffset>
                </wp:positionH>
                <wp:positionV relativeFrom="paragraph">
                  <wp:posOffset>179705</wp:posOffset>
                </wp:positionV>
                <wp:extent cx="179705" cy="179705"/>
                <wp:effectExtent l="6985" t="6985" r="6350" b="6350"/>
                <wp:wrapNone/>
                <wp:docPr id="5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27435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102pt;margin-top:14.15pt;width:14.1pt;height:14.1pt;mso-wrap-style:none;v-text-anchor:middle" wp14:anchorId="34A41360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6C37135">
                <wp:simplePos x="0" y="0"/>
                <wp:positionH relativeFrom="column">
                  <wp:posOffset>1249680</wp:posOffset>
                </wp:positionH>
                <wp:positionV relativeFrom="paragraph">
                  <wp:posOffset>141605</wp:posOffset>
                </wp:positionV>
                <wp:extent cx="914400" cy="251460"/>
                <wp:effectExtent l="0" t="0" r="0" b="0"/>
                <wp:wrapNone/>
                <wp:docPr id="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98.4pt;margin-top:11.15pt;width:71.95pt;height:19.75pt;mso-wrap-style:none;v-text-anchor:top" wp14:anchorId="76C3713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4F772BAD">
                <wp:simplePos x="0" y="0"/>
                <wp:positionH relativeFrom="margin">
                  <wp:posOffset>1912620</wp:posOffset>
                </wp:positionH>
                <wp:positionV relativeFrom="paragraph">
                  <wp:posOffset>107315</wp:posOffset>
                </wp:positionV>
                <wp:extent cx="914400" cy="251460"/>
                <wp:effectExtent l="0" t="0" r="0" b="0"/>
                <wp:wrapNone/>
                <wp:docPr id="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150.6pt;margin-top:8.45pt;width:71.95pt;height:19.75pt;mso-wrap-style:none;v-text-anchor:top;mso-position-horizontal-relative:margin" wp14:anchorId="4F772BA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8" behindDoc="0" locked="0" layoutInCell="1" allowOverlap="1" wp14:anchorId="24B86AFE">
                <wp:simplePos x="0" y="0"/>
                <wp:positionH relativeFrom="column">
                  <wp:posOffset>1642110</wp:posOffset>
                </wp:positionH>
                <wp:positionV relativeFrom="paragraph">
                  <wp:posOffset>244475</wp:posOffset>
                </wp:positionV>
                <wp:extent cx="179705" cy="179705"/>
                <wp:effectExtent l="6985" t="6985" r="6350" b="6350"/>
                <wp:wrapNone/>
                <wp:docPr id="8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27435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129.3pt;margin-top:19.25pt;width:14.1pt;height:14.1pt;mso-wrap-style:none;v-text-anchor:middle" wp14:anchorId="24B86AFE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11" behindDoc="0" locked="0" layoutInCell="1" allowOverlap="1" wp14:anchorId="0C55AFC0">
                <wp:simplePos x="0" y="0"/>
                <wp:positionH relativeFrom="column">
                  <wp:posOffset>792480</wp:posOffset>
                </wp:positionH>
                <wp:positionV relativeFrom="paragraph">
                  <wp:posOffset>42545</wp:posOffset>
                </wp:positionV>
                <wp:extent cx="179705" cy="179705"/>
                <wp:effectExtent l="6985" t="6985" r="6350" b="6985"/>
                <wp:wrapNone/>
                <wp:docPr id="9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27435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62.4pt;margin-top:3.35pt;width:14.1pt;height:14.1pt;mso-wrap-style:none;v-text-anchor:middle" wp14:anchorId="0C55AFC0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F365F00">
                <wp:simplePos x="0" y="0"/>
                <wp:positionH relativeFrom="column">
                  <wp:posOffset>1600200</wp:posOffset>
                </wp:positionH>
                <wp:positionV relativeFrom="paragraph">
                  <wp:posOffset>208280</wp:posOffset>
                </wp:positionV>
                <wp:extent cx="914400" cy="251460"/>
                <wp:effectExtent l="0" t="0" r="0" b="0"/>
                <wp:wrapNone/>
                <wp:docPr id="1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126pt;margin-top:16.4pt;width:71.95pt;height:19.75pt;mso-wrap-style:none;v-text-anchor:top" wp14:anchorId="7F365F0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75C02E2B">
                <wp:simplePos x="0" y="0"/>
                <wp:positionH relativeFrom="column">
                  <wp:posOffset>750570</wp:posOffset>
                </wp:positionH>
                <wp:positionV relativeFrom="paragraph">
                  <wp:posOffset>8255</wp:posOffset>
                </wp:positionV>
                <wp:extent cx="914400" cy="251460"/>
                <wp:effectExtent l="0" t="0" r="0" b="0"/>
                <wp:wrapNone/>
                <wp:docPr id="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59.1pt;margin-top:0.65pt;width:71.95pt;height:19.75pt;mso-wrap-style:none;v-text-anchor:top" wp14:anchorId="75C02E2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460620DC">
                <wp:simplePos x="0" y="0"/>
                <wp:positionH relativeFrom="margin">
                  <wp:posOffset>2316480</wp:posOffset>
                </wp:positionH>
                <wp:positionV relativeFrom="paragraph">
                  <wp:posOffset>267335</wp:posOffset>
                </wp:positionV>
                <wp:extent cx="914400" cy="251460"/>
                <wp:effectExtent l="0" t="0" r="0" b="0"/>
                <wp:wrapNone/>
                <wp:docPr id="1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231D" w:rsidRDefault="00B24B4C">
                            <w:pPr>
                              <w:pStyle w:val="Contenutocornice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stroked="f" o:allowincell="f" style="position:absolute;margin-left:182.4pt;margin-top:21.05pt;width:71.95pt;height:19.75pt;mso-wrap-style:none;v-text-anchor:top;mso-position-horizontal-relative:margin" wp14:anchorId="460620D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Cs/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10795" distL="0" distR="10795" simplePos="0" relativeHeight="9" behindDoc="0" locked="0" layoutInCell="1" allowOverlap="1" wp14:anchorId="608B08AE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179705" cy="179705"/>
                <wp:effectExtent l="6985" t="6985" r="6350" b="6350"/>
                <wp:wrapNone/>
                <wp:docPr id="1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27435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3" path="l-2147483648,-2147483643l-2147483628,-2147483627l-2147483648,-2147483643l-2147483626,-2147483625xe" fillcolor="#ffc000" stroked="t" o:allowincell="f" style="position:absolute;margin-left:186pt;margin-top:0.8pt;width:14.1pt;height:14.1pt;mso-wrap-style:none;v-text-anchor:middle" wp14:anchorId="608B08AE">
                <v:fill o:detectmouseclick="t" type="solid" color2="#003fff"/>
                <v:stroke color="#27435d" weight="12600" joinstyle="miter" endcap="flat"/>
                <w10:wrap type="none"/>
              </v:oval>
            </w:pict>
          </mc:Fallback>
        </mc:AlternateContent>
      </w: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lastRenderedPageBreak/>
        <w:t>Per prima cosa è stata condotta intorno alle 9:15 una sessi</w:t>
      </w:r>
      <w:r>
        <w:rPr>
          <w:rFonts w:cs="Arial"/>
        </w:rPr>
        <w:t xml:space="preserve">one di Human Landing Catch (HLC – Cattura su Uomo) presso un’area densamente ombreggiata a ridosso della siepe che delimita il parco dalla retrostante sede del Centro Diurno </w:t>
      </w:r>
      <w:r>
        <w:rPr>
          <w:rFonts w:cs="Arial"/>
          <w:b/>
          <w:bCs/>
        </w:rPr>
        <w:t>(1)</w:t>
      </w:r>
      <w:r>
        <w:rPr>
          <w:rFonts w:cs="Arial"/>
        </w:rPr>
        <w:t xml:space="preserve">, nelle vicinanze dell’area di </w:t>
      </w:r>
      <w:proofErr w:type="spellStart"/>
      <w:r>
        <w:rPr>
          <w:rFonts w:cs="Arial"/>
        </w:rPr>
        <w:t>sgambamento</w:t>
      </w:r>
      <w:proofErr w:type="spellEnd"/>
      <w:r>
        <w:rPr>
          <w:rFonts w:cs="Arial"/>
        </w:rPr>
        <w:t xml:space="preserve"> cani. Mediante un aspiratore a batteria sono stati catturati, nel tempo stabilito di 5 minuti, 17 esemplari femmina di </w:t>
      </w:r>
      <w:r>
        <w:rPr>
          <w:rFonts w:cs="Arial"/>
          <w:i/>
          <w:iCs/>
        </w:rPr>
        <w:t xml:space="preserve">Aedes </w:t>
      </w:r>
      <w:proofErr w:type="spellStart"/>
      <w:r>
        <w:rPr>
          <w:rFonts w:cs="Arial"/>
          <w:i/>
          <w:iCs/>
        </w:rPr>
        <w:t>albopictus</w:t>
      </w:r>
      <w:proofErr w:type="spellEnd"/>
      <w:r>
        <w:rPr>
          <w:rFonts w:cs="Arial"/>
        </w:rPr>
        <w:t xml:space="preserve"> (Zanzara Tigre) e 1 esemplare maschio attestando effettivamente una significa</w:t>
      </w:r>
      <w:r>
        <w:rPr>
          <w:rFonts w:cs="Arial"/>
        </w:rPr>
        <w:t xml:space="preserve">tiva densità </w:t>
      </w:r>
      <w:proofErr w:type="spellStart"/>
      <w:r>
        <w:rPr>
          <w:rFonts w:cs="Arial"/>
        </w:rPr>
        <w:t>culicidica</w:t>
      </w:r>
      <w:proofErr w:type="spellEnd"/>
      <w:r>
        <w:rPr>
          <w:rFonts w:cs="Arial"/>
        </w:rPr>
        <w:t>.                                 Si trattava a questo punto di accertare la possibile origine di tale infestazione.</w:t>
      </w:r>
    </w:p>
    <w:p w:rsidR="00C3231D" w:rsidRDefault="00B24B4C">
      <w:pPr>
        <w:spacing w:line="259" w:lineRule="auto"/>
        <w:jc w:val="both"/>
        <w:rPr>
          <w:rFonts w:cs="Arial"/>
        </w:rPr>
      </w:pPr>
      <w:r>
        <w:rPr>
          <w:rFonts w:cs="Arial"/>
        </w:rPr>
        <w:t>Nell’area del parco, come potenziali focolai larvali, sono presenti esclusivamente cestini per la spazzatura cilindr</w:t>
      </w:r>
      <w:r>
        <w:rPr>
          <w:rFonts w:cs="Arial"/>
        </w:rPr>
        <w:t xml:space="preserve">ici in cemento alcuni dei quali corredati di un sacchetto di raccolta nero ma in nessuno di questi si è accertata l presenza di acqua residua. </w:t>
      </w:r>
    </w:p>
    <w:p w:rsidR="00C3231D" w:rsidRDefault="00B24B4C">
      <w:pPr>
        <w:spacing w:line="259" w:lineRule="auto"/>
        <w:jc w:val="both"/>
        <w:rPr>
          <w:rFonts w:cs="Arial"/>
        </w:rPr>
      </w:pPr>
      <w:r>
        <w:rPr>
          <w:rFonts w:cs="Arial"/>
        </w:rPr>
        <w:t xml:space="preserve">Subito a nord del parco, lungo via del </w:t>
      </w:r>
      <w:proofErr w:type="spellStart"/>
      <w:r>
        <w:rPr>
          <w:rFonts w:cs="Arial"/>
        </w:rPr>
        <w:t>Chionso</w:t>
      </w:r>
      <w:proofErr w:type="spellEnd"/>
      <w:r>
        <w:rPr>
          <w:rFonts w:cs="Arial"/>
        </w:rPr>
        <w:t xml:space="preserve">, c’è un ampio canale </w:t>
      </w:r>
      <w:r>
        <w:rPr>
          <w:rFonts w:cs="Arial"/>
          <w:b/>
          <w:bCs/>
        </w:rPr>
        <w:t>(2)</w:t>
      </w:r>
      <w:r>
        <w:rPr>
          <w:rFonts w:cs="Arial"/>
        </w:rPr>
        <w:t xml:space="preserve"> con il livello dell’acqua a ridosso del </w:t>
      </w:r>
      <w:r>
        <w:rPr>
          <w:rFonts w:cs="Arial"/>
        </w:rPr>
        <w:t xml:space="preserve">piano di campagna, ma, per le sue caratteristiche, questo non rappresenta un sito idoneo ad essere colonizzato dalle larve di questa specie di zanzara.  </w:t>
      </w:r>
    </w:p>
    <w:p w:rsidR="00C3231D" w:rsidRDefault="00B24B4C">
      <w:pPr>
        <w:spacing w:line="259" w:lineRule="auto"/>
        <w:jc w:val="both"/>
        <w:rPr>
          <w:rFonts w:cs="Arial"/>
        </w:rPr>
      </w:pPr>
      <w:r>
        <w:rPr>
          <w:rFonts w:cs="Arial"/>
        </w:rPr>
        <w:t>A sud del parco invece si è accertata la presenza di alcuni tombini con poca acqua ma una significativ</w:t>
      </w:r>
      <w:r>
        <w:rPr>
          <w:rFonts w:cs="Arial"/>
        </w:rPr>
        <w:t xml:space="preserve">a presenza di larve mature e pupe di </w:t>
      </w:r>
      <w:proofErr w:type="spellStart"/>
      <w:proofErr w:type="gramStart"/>
      <w:r>
        <w:rPr>
          <w:rFonts w:cs="Arial"/>
          <w:i/>
          <w:iCs/>
        </w:rPr>
        <w:t>Ae.albopictus</w:t>
      </w:r>
      <w:proofErr w:type="spellEnd"/>
      <w:proofErr w:type="gramEnd"/>
      <w:r>
        <w:rPr>
          <w:rFonts w:cs="Arial"/>
        </w:rPr>
        <w:t xml:space="preserve"> lungo il vialetto da accesso al Centro Diurno </w:t>
      </w:r>
      <w:r>
        <w:rPr>
          <w:rFonts w:cs="Arial"/>
          <w:b/>
          <w:bCs/>
        </w:rPr>
        <w:t>(3)</w:t>
      </w:r>
      <w:r>
        <w:rPr>
          <w:rFonts w:cs="Arial"/>
        </w:rPr>
        <w:t>. Per la sua collocazione non è chiaro se si tratti di un’area di pertinenza pubblica o privata, è certo tuttavia che non risulta gestita da nessuno per qua</w:t>
      </w:r>
      <w:r>
        <w:rPr>
          <w:rFonts w:cs="Arial"/>
        </w:rPr>
        <w:t>nto concerne la disinfestazione larvicida periodica.</w:t>
      </w:r>
    </w:p>
    <w:p w:rsidR="00C3231D" w:rsidRDefault="00B24B4C">
      <w:pPr>
        <w:spacing w:line="259" w:lineRule="auto"/>
        <w:jc w:val="both"/>
        <w:rPr>
          <w:rFonts w:cs="Arial"/>
        </w:rPr>
      </w:pPr>
      <w:proofErr w:type="gramStart"/>
      <w:r>
        <w:rPr>
          <w:rFonts w:cs="Arial"/>
        </w:rPr>
        <w:t>E’</w:t>
      </w:r>
      <w:proofErr w:type="gramEnd"/>
      <w:r>
        <w:rPr>
          <w:rFonts w:cs="Arial"/>
        </w:rPr>
        <w:t xml:space="preserve"> stato ispezionato il cortile del Centro Diurno </w:t>
      </w:r>
      <w:r>
        <w:rPr>
          <w:rFonts w:cs="Arial"/>
          <w:b/>
          <w:bCs/>
        </w:rPr>
        <w:t>(4)</w:t>
      </w:r>
      <w:r>
        <w:rPr>
          <w:rFonts w:cs="Arial"/>
        </w:rPr>
        <w:t xml:space="preserve"> facendosi aprire il cancello e si è accertata l’assenza di </w:t>
      </w:r>
      <w:proofErr w:type="spellStart"/>
      <w:r>
        <w:rPr>
          <w:rFonts w:cs="Arial"/>
        </w:rPr>
        <w:t>tombinature</w:t>
      </w:r>
      <w:proofErr w:type="spellEnd"/>
      <w:r>
        <w:rPr>
          <w:rFonts w:cs="Arial"/>
        </w:rPr>
        <w:t xml:space="preserve"> o di altri focolai occasionali a ridosso della siepe di delimitazione rispetto</w:t>
      </w:r>
      <w:r>
        <w:rPr>
          <w:rFonts w:cs="Arial"/>
        </w:rPr>
        <w:t xml:space="preserve"> al parco il Ciliegio mentre, presso l’edificio, sono stati osservati diversi pozzetti di grondaia rotti e dunque accessibili alle zanzare, al momento asciutti.</w:t>
      </w:r>
    </w:p>
    <w:p w:rsidR="00C3231D" w:rsidRDefault="00B24B4C">
      <w:pPr>
        <w:spacing w:line="259" w:lineRule="auto"/>
        <w:jc w:val="both"/>
        <w:rPr>
          <w:rFonts w:cs="Arial"/>
        </w:rPr>
      </w:pPr>
      <w:proofErr w:type="gramStart"/>
      <w:r>
        <w:rPr>
          <w:rFonts w:cs="Arial"/>
        </w:rPr>
        <w:t>E’</w:t>
      </w:r>
      <w:proofErr w:type="gramEnd"/>
      <w:r>
        <w:rPr>
          <w:rFonts w:cs="Arial"/>
        </w:rPr>
        <w:t xml:space="preserve"> stato ispezionato anche il cortile, liberamente accessibile, del retrostante ambulatorio AUS</w:t>
      </w:r>
      <w:r>
        <w:rPr>
          <w:rFonts w:cs="Arial"/>
        </w:rPr>
        <w:t xml:space="preserve">L </w:t>
      </w:r>
      <w:r>
        <w:rPr>
          <w:rFonts w:cs="Arial"/>
          <w:b/>
          <w:bCs/>
        </w:rPr>
        <w:t>(5)</w:t>
      </w:r>
      <w:r>
        <w:rPr>
          <w:rFonts w:cs="Arial"/>
        </w:rPr>
        <w:t xml:space="preserve"> ma qui non è stato rinvenuto alcun possibile focolaio larvale.</w: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Invece ad est del parco si estende una ampia area di condomini in via Jacopo Da Mandra dal civico 24 al civico 50 </w:t>
      </w:r>
      <w:r>
        <w:rPr>
          <w:rFonts w:cs="Arial"/>
          <w:b/>
          <w:bCs/>
        </w:rPr>
        <w:t>(6)</w:t>
      </w:r>
      <w:r>
        <w:rPr>
          <w:rFonts w:cs="Arial"/>
        </w:rPr>
        <w:t xml:space="preserve"> con aree di pertinenza liberamente accessibili e largamente ombreggia</w:t>
      </w:r>
      <w:r>
        <w:rPr>
          <w:rFonts w:cs="Arial"/>
        </w:rPr>
        <w:t xml:space="preserve">te. Qui sono stati rinvenuti diversi tombini, alcuni dei quali in acqua e anch’essi infestati da larve e pupe di </w:t>
      </w:r>
      <w:proofErr w:type="spellStart"/>
      <w:proofErr w:type="gramStart"/>
      <w:r>
        <w:rPr>
          <w:rFonts w:cs="Arial"/>
          <w:i/>
          <w:iCs/>
        </w:rPr>
        <w:t>Ae.albopictus</w:t>
      </w:r>
      <w:proofErr w:type="spellEnd"/>
      <w:proofErr w:type="gramEnd"/>
      <w:r>
        <w:rPr>
          <w:rFonts w:cs="Arial"/>
        </w:rPr>
        <w:t xml:space="preserve">.  </w: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Nel corso del sopralluogo la dott.ssa Barbato ha preso contatto telefonico con la responsabile del Centro Diurno e ha registra</w:t>
      </w:r>
      <w:r>
        <w:rPr>
          <w:rFonts w:cs="Arial"/>
        </w:rPr>
        <w:t>to il nominativo dell’amministratore unico del complesso condominiale al fine di sollecitare con entrambi lo svolgimento con continuità dei trattamenti larvicidi di loro pertinenza. Nel frattempo, si è provveduto ad un primo passaggio con pastiglie di Devi</w:t>
      </w:r>
      <w:r>
        <w:rPr>
          <w:rFonts w:cs="Arial"/>
        </w:rPr>
        <w:t xml:space="preserve">ce TB-2 (p.a. </w:t>
      </w:r>
      <w:proofErr w:type="spellStart"/>
      <w:r>
        <w:rPr>
          <w:rFonts w:cs="Arial"/>
          <w:i/>
          <w:iCs/>
        </w:rPr>
        <w:t>Diflubenzuron</w:t>
      </w:r>
      <w:proofErr w:type="spellEnd"/>
      <w:r>
        <w:rPr>
          <w:rFonts w:cs="Arial"/>
        </w:rPr>
        <w:t>).</w:t>
      </w: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C3231D">
      <w:pPr>
        <w:spacing w:after="160" w:line="259" w:lineRule="auto"/>
        <w:jc w:val="both"/>
        <w:rPr>
          <w:rFonts w:cs="Arial"/>
        </w:rPr>
      </w:pP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dott. Luciano Donati</w:t>
      </w:r>
    </w:p>
    <w:p w:rsidR="00C3231D" w:rsidRDefault="00B24B4C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Centro Agricoltura Ambiente “</w:t>
      </w:r>
      <w:proofErr w:type="spellStart"/>
      <w:proofErr w:type="gramStart"/>
      <w:r>
        <w:rPr>
          <w:rFonts w:cs="Arial"/>
        </w:rPr>
        <w:t>G.Nicoli</w:t>
      </w:r>
      <w:proofErr w:type="spellEnd"/>
      <w:proofErr w:type="gramEnd"/>
      <w:r>
        <w:rPr>
          <w:rFonts w:cs="Arial"/>
        </w:rPr>
        <w:t>”</w:t>
      </w:r>
    </w:p>
    <w:sectPr w:rsidR="00C3231D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418" w:footer="34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4C" w:rsidRDefault="00B24B4C">
      <w:r>
        <w:separator/>
      </w:r>
    </w:p>
  </w:endnote>
  <w:endnote w:type="continuationSeparator" w:id="0">
    <w:p w:rsidR="00B24B4C" w:rsidRDefault="00B2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5071"/>
      <w:gridCol w:w="4784"/>
    </w:tblGrid>
    <w:tr w:rsidR="00C3231D">
      <w:trPr>
        <w:trHeight w:val="410"/>
      </w:trPr>
      <w:tc>
        <w:tcPr>
          <w:tcW w:w="9854" w:type="dxa"/>
          <w:gridSpan w:val="2"/>
          <w:shd w:val="clear" w:color="auto" w:fill="auto"/>
          <w:vAlign w:val="bottom"/>
        </w:tcPr>
        <w:p w:rsidR="00C3231D" w:rsidRDefault="00B24B4C">
          <w:pPr>
            <w:widowControl w:val="0"/>
            <w:jc w:val="both"/>
            <w:rPr>
              <w:rFonts w:ascii="Calibri" w:eastAsia="PMingLiU" w:hAnsi="Calibri" w:cs="Arial"/>
            </w:rPr>
          </w:pPr>
          <w:r>
            <w:rPr>
              <w:noProof/>
            </w:rPr>
            <w:drawing>
              <wp:inline distT="0" distB="0" distL="0" distR="0">
                <wp:extent cx="6122670" cy="55880"/>
                <wp:effectExtent l="0" t="0" r="0" b="0"/>
                <wp:docPr id="1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2670" cy="5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231D">
      <w:trPr>
        <w:trHeight w:hRule="exact" w:val="57"/>
      </w:trPr>
      <w:tc>
        <w:tcPr>
          <w:tcW w:w="9854" w:type="dxa"/>
          <w:gridSpan w:val="2"/>
          <w:shd w:val="clear" w:color="auto" w:fill="auto"/>
          <w:vAlign w:val="bottom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b/>
              <w:bCs/>
              <w:sz w:val="14"/>
              <w:szCs w:val="14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b/>
              <w:bCs/>
              <w:sz w:val="14"/>
              <w:szCs w:val="14"/>
            </w:rPr>
          </w:pPr>
          <w:r>
            <w:rPr>
              <w:rFonts w:eastAsia="PMingLiU" w:cs="Arial"/>
              <w:b/>
              <w:bCs/>
              <w:sz w:val="14"/>
              <w:szCs w:val="14"/>
            </w:rPr>
            <w:t xml:space="preserve">C.A.A. “Giorgio </w:t>
          </w:r>
          <w:proofErr w:type="spellStart"/>
          <w:r>
            <w:rPr>
              <w:rFonts w:eastAsia="PMingLiU" w:cs="Arial"/>
              <w:b/>
              <w:bCs/>
              <w:sz w:val="14"/>
              <w:szCs w:val="14"/>
            </w:rPr>
            <w:t>Nicoli</w:t>
          </w:r>
          <w:proofErr w:type="spellEnd"/>
          <w:r>
            <w:rPr>
              <w:rFonts w:eastAsia="PMingLiU" w:cs="Arial"/>
              <w:b/>
              <w:bCs/>
              <w:sz w:val="14"/>
              <w:szCs w:val="14"/>
            </w:rPr>
            <w:t>” S.r.l.</w:t>
          </w:r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i/>
              <w:iCs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t>MOD-GQA-029</w:t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</w:rPr>
          </w:pPr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i/>
              <w:iCs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t xml:space="preserve">File: 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FILENAME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>
            <w:rPr>
              <w:rFonts w:eastAsia="PMingLiU" w:cs="Arial"/>
              <w:i/>
              <w:iCs/>
              <w:sz w:val="14"/>
              <w:szCs w:val="14"/>
            </w:rPr>
            <w:t>report_ReggioEmilia_24agosto2023 (3).docx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</w:rPr>
          </w:pPr>
        </w:p>
      </w:tc>
      <w:tc>
        <w:tcPr>
          <w:tcW w:w="4784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  <w:lang w:val="fr-FR"/>
            </w:rPr>
          </w:pPr>
        </w:p>
      </w:tc>
      <w:tc>
        <w:tcPr>
          <w:tcW w:w="4784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  <w:lang w:val="fr-FR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  <w:lang w:val="fr-FR"/>
            </w:rPr>
          </w:pPr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PAGE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 w:rsidR="00EC3C58">
            <w:rPr>
              <w:rFonts w:eastAsia="PMingLiU" w:cs="Arial"/>
              <w:i/>
              <w:iCs/>
              <w:noProof/>
              <w:sz w:val="14"/>
              <w:szCs w:val="14"/>
            </w:rPr>
            <w:t>2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  <w:r>
            <w:rPr>
              <w:rFonts w:eastAsia="PMingLiU" w:cs="Arial"/>
              <w:i/>
              <w:iCs/>
              <w:sz w:val="14"/>
              <w:szCs w:val="14"/>
            </w:rPr>
            <w:t xml:space="preserve"> di 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NUMPAGES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 w:rsidR="00EC3C58">
            <w:rPr>
              <w:rFonts w:eastAsia="PMingLiU" w:cs="Arial"/>
              <w:i/>
              <w:iCs/>
              <w:noProof/>
              <w:sz w:val="14"/>
              <w:szCs w:val="14"/>
            </w:rPr>
            <w:t>2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ascii="Calibri" w:eastAsia="PMingLiU" w:hAnsi="Calibri" w:cs="Arial"/>
              <w:lang w:val="fr-FR"/>
            </w:rPr>
          </w:pPr>
        </w:p>
      </w:tc>
    </w:tr>
  </w:tbl>
  <w:p w:rsidR="00C3231D" w:rsidRDefault="00C323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5071"/>
      <w:gridCol w:w="4784"/>
    </w:tblGrid>
    <w:tr w:rsidR="00C3231D">
      <w:trPr>
        <w:trHeight w:val="410"/>
      </w:trPr>
      <w:tc>
        <w:tcPr>
          <w:tcW w:w="9854" w:type="dxa"/>
          <w:gridSpan w:val="2"/>
          <w:shd w:val="clear" w:color="auto" w:fill="auto"/>
          <w:vAlign w:val="bottom"/>
        </w:tcPr>
        <w:p w:rsidR="00C3231D" w:rsidRDefault="00B24B4C">
          <w:pPr>
            <w:widowControl w:val="0"/>
            <w:jc w:val="both"/>
            <w:rPr>
              <w:rFonts w:ascii="Calibri" w:eastAsia="PMingLiU" w:hAnsi="Calibri" w:cs="Arial"/>
            </w:rPr>
          </w:pPr>
          <w:r>
            <w:rPr>
              <w:noProof/>
            </w:rPr>
            <w:drawing>
              <wp:inline distT="0" distB="0" distL="0" distR="0">
                <wp:extent cx="6122670" cy="55880"/>
                <wp:effectExtent l="0" t="0" r="0" b="0"/>
                <wp:docPr id="1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2670" cy="5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231D">
      <w:trPr>
        <w:trHeight w:hRule="exact" w:val="57"/>
      </w:trPr>
      <w:tc>
        <w:tcPr>
          <w:tcW w:w="9854" w:type="dxa"/>
          <w:gridSpan w:val="2"/>
          <w:shd w:val="clear" w:color="auto" w:fill="auto"/>
          <w:vAlign w:val="bottom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b/>
              <w:bCs/>
              <w:sz w:val="14"/>
              <w:szCs w:val="14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b/>
              <w:bCs/>
              <w:sz w:val="14"/>
              <w:szCs w:val="14"/>
            </w:rPr>
          </w:pPr>
          <w:r>
            <w:rPr>
              <w:rFonts w:eastAsia="PMingLiU" w:cs="Arial"/>
              <w:b/>
              <w:bCs/>
              <w:sz w:val="14"/>
              <w:szCs w:val="14"/>
            </w:rPr>
            <w:t xml:space="preserve">C.A.A. “Giorgio </w:t>
          </w:r>
          <w:proofErr w:type="spellStart"/>
          <w:r>
            <w:rPr>
              <w:rFonts w:eastAsia="PMingLiU" w:cs="Arial"/>
              <w:b/>
              <w:bCs/>
              <w:sz w:val="14"/>
              <w:szCs w:val="14"/>
            </w:rPr>
            <w:t>Nicoli</w:t>
          </w:r>
          <w:proofErr w:type="spellEnd"/>
          <w:r>
            <w:rPr>
              <w:rFonts w:eastAsia="PMingLiU" w:cs="Arial"/>
              <w:b/>
              <w:bCs/>
              <w:sz w:val="14"/>
              <w:szCs w:val="14"/>
            </w:rPr>
            <w:t>” S.r.l.</w:t>
          </w:r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i/>
              <w:iCs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t>MOD-GQA-029</w:t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</w:rPr>
          </w:pPr>
          <w:r>
            <w:rPr>
              <w:rFonts w:eastAsia="PMingLiU" w:cs="Arial"/>
              <w:sz w:val="14"/>
              <w:szCs w:val="14"/>
            </w:rPr>
            <w:t xml:space="preserve">Via Sant’Agata 835, 40014 | Crevalcore (Bo) </w:t>
          </w:r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i/>
              <w:iCs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t xml:space="preserve">File: 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FILENAME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>
            <w:rPr>
              <w:rFonts w:eastAsia="PMingLiU" w:cs="Arial"/>
              <w:i/>
              <w:iCs/>
              <w:sz w:val="14"/>
              <w:szCs w:val="14"/>
            </w:rPr>
            <w:t>report_ReggioEmilia_24agosto2023 (3).docx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</w:rPr>
          </w:pPr>
          <w:r>
            <w:rPr>
              <w:rFonts w:eastAsia="PMingLiU" w:cs="Arial"/>
              <w:sz w:val="14"/>
              <w:szCs w:val="14"/>
            </w:rPr>
            <w:t xml:space="preserve">tel. </w:t>
          </w:r>
          <w:r>
            <w:rPr>
              <w:rFonts w:eastAsia="PMingLiU" w:cs="Arial"/>
              <w:sz w:val="14"/>
              <w:szCs w:val="14"/>
            </w:rPr>
            <w:t>051.6802211 | fax 051.981908</w:t>
          </w:r>
        </w:p>
      </w:tc>
      <w:tc>
        <w:tcPr>
          <w:tcW w:w="4784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eastAsia="PMingLiU" w:cs="Arial"/>
              <w:sz w:val="14"/>
              <w:szCs w:val="14"/>
              <w:lang w:val="fr-FR"/>
            </w:rPr>
          </w:pPr>
          <w:r>
            <w:rPr>
              <w:rFonts w:eastAsia="PMingLiU" w:cs="Arial"/>
              <w:sz w:val="14"/>
              <w:szCs w:val="14"/>
              <w:lang w:val="fr-FR"/>
            </w:rPr>
            <w:t xml:space="preserve">email caa@caa.it | Pec caa.srl@pec.it | </w:t>
          </w:r>
          <w:hyperlink r:id="rId2">
            <w:r>
              <w:rPr>
                <w:rFonts w:eastAsia="PMingLiU" w:cs="Arial"/>
                <w:color w:val="0563C1"/>
                <w:sz w:val="14"/>
                <w:szCs w:val="14"/>
                <w:u w:val="single"/>
                <w:lang w:val="fr-FR"/>
              </w:rPr>
              <w:t>www.caa.it</w:t>
            </w:r>
          </w:hyperlink>
        </w:p>
      </w:tc>
      <w:tc>
        <w:tcPr>
          <w:tcW w:w="4784" w:type="dxa"/>
          <w:shd w:val="clear" w:color="auto" w:fill="auto"/>
        </w:tcPr>
        <w:p w:rsidR="00C3231D" w:rsidRDefault="00C3231D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  <w:lang w:val="fr-FR"/>
            </w:rPr>
          </w:pPr>
        </w:p>
      </w:tc>
    </w:tr>
    <w:tr w:rsidR="00C3231D">
      <w:trPr>
        <w:trHeight w:hRule="exact" w:val="170"/>
      </w:trPr>
      <w:tc>
        <w:tcPr>
          <w:tcW w:w="5070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rPr>
              <w:rFonts w:ascii="Calibri" w:eastAsia="PMingLiU" w:hAnsi="Calibri" w:cs="Arial"/>
              <w:lang w:val="fr-FR"/>
            </w:rPr>
          </w:pPr>
          <w:r>
            <w:rPr>
              <w:rFonts w:eastAsia="PMingLiU" w:cs="Arial"/>
              <w:sz w:val="14"/>
              <w:szCs w:val="14"/>
              <w:lang w:val="fr-FR"/>
            </w:rPr>
            <w:t xml:space="preserve">C.F. e P.IVA 01529451203 | R.E.A. n. 342491/BO | Cap. Soc. Euro 156.000 </w:t>
          </w:r>
          <w:proofErr w:type="spellStart"/>
          <w:r>
            <w:rPr>
              <w:rFonts w:eastAsia="PMingLiU" w:cs="Arial"/>
              <w:sz w:val="14"/>
              <w:szCs w:val="14"/>
              <w:lang w:val="fr-FR"/>
            </w:rPr>
            <w:t>i.v</w:t>
          </w:r>
          <w:proofErr w:type="spellEnd"/>
        </w:p>
      </w:tc>
      <w:tc>
        <w:tcPr>
          <w:tcW w:w="4784" w:type="dxa"/>
          <w:shd w:val="clear" w:color="auto" w:fill="auto"/>
        </w:tcPr>
        <w:p w:rsidR="00C3231D" w:rsidRDefault="00B24B4C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eastAsia="PMingLiU" w:cs="Arial"/>
              <w:sz w:val="14"/>
              <w:szCs w:val="14"/>
            </w:rPr>
          </w:pP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PAGE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 w:rsidR="00EC3C58">
            <w:rPr>
              <w:rFonts w:eastAsia="PMingLiU" w:cs="Arial"/>
              <w:i/>
              <w:iCs/>
              <w:noProof/>
              <w:sz w:val="14"/>
              <w:szCs w:val="14"/>
            </w:rPr>
            <w:t>1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  <w:r>
            <w:rPr>
              <w:rFonts w:eastAsia="PMingLiU" w:cs="Arial"/>
              <w:i/>
              <w:iCs/>
              <w:sz w:val="14"/>
              <w:szCs w:val="14"/>
            </w:rPr>
            <w:t xml:space="preserve"> di 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begin"/>
          </w:r>
          <w:r>
            <w:rPr>
              <w:rFonts w:eastAsia="PMingLiU" w:cs="Arial"/>
              <w:i/>
              <w:iCs/>
              <w:sz w:val="14"/>
              <w:szCs w:val="14"/>
            </w:rPr>
            <w:instrText xml:space="preserve"> NUMPAGES </w:instrTex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separate"/>
          </w:r>
          <w:r w:rsidR="00EC3C58">
            <w:rPr>
              <w:rFonts w:eastAsia="PMingLiU" w:cs="Arial"/>
              <w:i/>
              <w:iCs/>
              <w:noProof/>
              <w:sz w:val="14"/>
              <w:szCs w:val="14"/>
            </w:rPr>
            <w:t>2</w:t>
          </w:r>
          <w:r>
            <w:rPr>
              <w:rFonts w:eastAsia="PMingLiU" w:cs="Arial"/>
              <w:i/>
              <w:iCs/>
              <w:sz w:val="14"/>
              <w:szCs w:val="14"/>
            </w:rPr>
            <w:fldChar w:fldCharType="end"/>
          </w:r>
        </w:p>
        <w:p w:rsidR="00C3231D" w:rsidRDefault="00C3231D">
          <w:pPr>
            <w:widowControl w:val="0"/>
            <w:tabs>
              <w:tab w:val="center" w:pos="4819"/>
              <w:tab w:val="right" w:pos="9638"/>
            </w:tabs>
            <w:jc w:val="right"/>
            <w:rPr>
              <w:rFonts w:ascii="Calibri" w:eastAsia="PMingLiU" w:hAnsi="Calibri" w:cs="Arial"/>
              <w:lang w:val="fr-FR"/>
            </w:rPr>
          </w:pPr>
        </w:p>
      </w:tc>
    </w:tr>
  </w:tbl>
  <w:p w:rsidR="00C3231D" w:rsidRDefault="00C3231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4C" w:rsidRDefault="00B24B4C">
      <w:r>
        <w:separator/>
      </w:r>
    </w:p>
  </w:footnote>
  <w:footnote w:type="continuationSeparator" w:id="0">
    <w:p w:rsidR="00B24B4C" w:rsidRDefault="00B2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28" w:type="dxa"/>
      <w:tblLayout w:type="fixed"/>
      <w:tblLook w:val="04A0" w:firstRow="1" w:lastRow="0" w:firstColumn="1" w:lastColumn="0" w:noHBand="0" w:noVBand="1"/>
    </w:tblPr>
    <w:tblGrid>
      <w:gridCol w:w="5536"/>
      <w:gridCol w:w="4092"/>
    </w:tblGrid>
    <w:tr w:rsidR="00C3231D">
      <w:trPr>
        <w:trHeight w:val="1125"/>
      </w:trPr>
      <w:tc>
        <w:tcPr>
          <w:tcW w:w="5535" w:type="dxa"/>
          <w:tcBorders>
            <w:top w:val="nil"/>
            <w:left w:val="nil"/>
            <w:bottom w:val="nil"/>
            <w:right w:val="nil"/>
          </w:tcBorders>
        </w:tcPr>
        <w:p w:rsidR="00C3231D" w:rsidRDefault="00B24B4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2369185" cy="540385"/>
                <wp:effectExtent l="0" t="0" r="0" b="0"/>
                <wp:docPr id="14" name="Immagine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2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dxa"/>
          <w:tcBorders>
            <w:top w:val="nil"/>
            <w:left w:val="nil"/>
            <w:bottom w:val="nil"/>
            <w:right w:val="nil"/>
          </w:tcBorders>
        </w:tcPr>
        <w:p w:rsidR="00C3231D" w:rsidRDefault="00B24B4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468755" cy="539750"/>
                <wp:effectExtent l="0" t="0" r="0" b="0"/>
                <wp:docPr id="15" name="Immagin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magin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231D" w:rsidRDefault="00C323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613"/>
    <w:multiLevelType w:val="multilevel"/>
    <w:tmpl w:val="350ED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0D4503"/>
    <w:multiLevelType w:val="multilevel"/>
    <w:tmpl w:val="A7526272"/>
    <w:lvl w:ilvl="0">
      <w:start w:val="1"/>
      <w:numFmt w:val="decimal"/>
      <w:pStyle w:val="Titolo2"/>
      <w:lvlText w:val="0.%1"/>
      <w:lvlJc w:val="left"/>
      <w:pPr>
        <w:tabs>
          <w:tab w:val="num" w:pos="360"/>
        </w:tabs>
        <w:ind w:left="113" w:hanging="113"/>
      </w:pPr>
    </w:lvl>
    <w:lvl w:ilvl="1">
      <w:numFmt w:val="decimal"/>
      <w:pStyle w:val="Titolo1"/>
      <w:lvlText w:val="0.%2"/>
      <w:lvlJc w:val="left"/>
      <w:pPr>
        <w:tabs>
          <w:tab w:val="num" w:pos="1418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.%9"/>
      <w:lvlJc w:val="left"/>
      <w:pPr>
        <w:tabs>
          <w:tab w:val="num" w:pos="0"/>
        </w:tabs>
        <w:ind w:left="6372" w:hanging="7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1D"/>
    <w:rsid w:val="00B24B4C"/>
    <w:rsid w:val="00C3231D"/>
    <w:rsid w:val="00E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15A75-64C1-4FF3-A3B9-FBBDF27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1EE"/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Indice1"/>
    <w:next w:val="Indice2"/>
    <w:link w:val="Titolo1Carattere"/>
    <w:autoRedefine/>
    <w:qFormat/>
    <w:rsid w:val="00467E73"/>
    <w:pPr>
      <w:keepNext/>
      <w:numPr>
        <w:ilvl w:val="1"/>
        <w:numId w:val="1"/>
      </w:numPr>
      <w:shd w:val="pct12" w:color="auto" w:fill="FFFFFF"/>
      <w:spacing w:before="240" w:after="120"/>
      <w:ind w:right="142" w:firstLine="0"/>
      <w:jc w:val="center"/>
      <w:outlineLvl w:val="0"/>
    </w:pPr>
    <w:rPr>
      <w:rFonts w:eastAsia="Times New Roman" w:cs="Times New Roman"/>
      <w:color w:val="2E74B5" w:themeColor="accent1" w:themeShade="BF"/>
      <w:sz w:val="28"/>
      <w:szCs w:val="21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467E73"/>
    <w:pPr>
      <w:keepNext/>
      <w:numPr>
        <w:numId w:val="1"/>
      </w:numPr>
      <w:spacing w:before="240" w:after="60"/>
      <w:outlineLvl w:val="1"/>
    </w:pPr>
    <w:rPr>
      <w:b/>
      <w:i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467E73"/>
    <w:rPr>
      <w:rFonts w:ascii="Arial" w:eastAsia="Times New Roman" w:hAnsi="Arial" w:cs="Times New Roman"/>
      <w:b/>
      <w:i/>
      <w:color w:val="2E74B5" w:themeColor="accent1" w:themeShade="BF"/>
      <w:sz w:val="24"/>
      <w:szCs w:val="20"/>
      <w:lang w:eastAsia="it-IT"/>
    </w:rPr>
  </w:style>
  <w:style w:type="character" w:customStyle="1" w:styleId="Titolo1Carattere">
    <w:name w:val="Titolo 1 Carattere"/>
    <w:link w:val="Titolo1"/>
    <w:qFormat/>
    <w:rsid w:val="00406AC1"/>
    <w:rPr>
      <w:rFonts w:eastAsia="Times New Roman" w:cs="Times New Roman"/>
      <w:color w:val="2E74B5" w:themeColor="accent1" w:themeShade="BF"/>
      <w:sz w:val="28"/>
      <w:szCs w:val="21"/>
      <w:shd w:val="clear" w:color="auto" w:fill="DFDFDF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E38C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E38C6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E38C6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18B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343D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9502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950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9502C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Arial Unicode MS"/>
      <w:sz w:val="20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E38C6"/>
    <w:pPr>
      <w:widowControl w:val="0"/>
      <w:spacing w:before="13"/>
      <w:ind w:left="20" w:right="17"/>
      <w:jc w:val="both"/>
    </w:pPr>
    <w:rPr>
      <w:rFonts w:cs="Arial"/>
      <w:sz w:val="20"/>
    </w:rPr>
  </w:style>
  <w:style w:type="paragraph" w:styleId="Elenco">
    <w:name w:val="List"/>
    <w:basedOn w:val="Corpotesto"/>
    <w:rPr>
      <w:rFonts w:ascii="Trebuchet MS" w:hAnsi="Trebuchet MS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Arial Unicode M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Arial Unicode MS"/>
    </w:rPr>
  </w:style>
  <w:style w:type="paragraph" w:styleId="Indice1">
    <w:name w:val="index 1"/>
    <w:basedOn w:val="Normale"/>
    <w:next w:val="Normale"/>
    <w:autoRedefine/>
    <w:uiPriority w:val="99"/>
    <w:semiHidden/>
    <w:unhideWhenUsed/>
    <w:qFormat/>
    <w:rsid w:val="00406AC1"/>
    <w:pPr>
      <w:ind w:left="220" w:hanging="22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dice2">
    <w:name w:val="index 2"/>
    <w:basedOn w:val="Normale"/>
    <w:next w:val="Normale"/>
    <w:autoRedefine/>
    <w:uiPriority w:val="99"/>
    <w:semiHidden/>
    <w:unhideWhenUsed/>
    <w:qFormat/>
    <w:rsid w:val="00406AC1"/>
    <w:pPr>
      <w:ind w:left="440" w:hanging="22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E38C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BE38C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18BA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ale"/>
    <w:qFormat/>
    <w:rsid w:val="00AF61EE"/>
    <w:pPr>
      <w:spacing w:beforeAutospacing="1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99"/>
    <w:qFormat/>
    <w:rsid w:val="00AF61EE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9502C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9502C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0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it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F7A8-EE51-4831-A7C6-8C42CA22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Anna Maria Lacala</cp:lastModifiedBy>
  <cp:revision>2</cp:revision>
  <cp:lastPrinted>2018-05-11T12:36:00Z</cp:lastPrinted>
  <dcterms:created xsi:type="dcterms:W3CDTF">2025-05-29T15:50:00Z</dcterms:created>
  <dcterms:modified xsi:type="dcterms:W3CDTF">2025-05-29T15:50:00Z</dcterms:modified>
  <dc:language>it-IT</dc:language>
</cp:coreProperties>
</file>